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99" w:rsidRPr="00E941FB" w:rsidRDefault="00CF7058" w:rsidP="00B570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Central Piedmont</w:t>
      </w:r>
      <w:r w:rsidR="00B57099" w:rsidRPr="00E941FB">
        <w:rPr>
          <w:b/>
          <w:sz w:val="22"/>
          <w:szCs w:val="22"/>
        </w:rPr>
        <w:t xml:space="preserve"> Community College 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 - Associate Degree Program </w:t>
      </w:r>
    </w:p>
    <w:p w:rsidR="00B57099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(Secondary Education Track)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B57099" w:rsidRPr="00E941FB" w:rsidRDefault="00B57099" w:rsidP="00B57099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A0547B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B57099" w:rsidRDefault="00B57099" w:rsidP="00B57099">
      <w:pPr>
        <w:jc w:val="both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pPr w:leftFromText="180" w:rightFromText="180" w:vertAnchor="text" w:horzAnchor="margin" w:tblpXSpec="center" w:tblpY="9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0"/>
        <w:gridCol w:w="1859"/>
        <w:gridCol w:w="4151"/>
        <w:gridCol w:w="1398"/>
      </w:tblGrid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398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r w:rsidRPr="00E941FB">
              <w:rPr>
                <w:sz w:val="22"/>
                <w:szCs w:val="22"/>
              </w:rPr>
              <w:t xml:space="preserve">HOR 162 (3) - Applied Plant Science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r w:rsidRPr="00E941FB">
              <w:rPr>
                <w:sz w:val="22"/>
                <w:szCs w:val="22"/>
              </w:rPr>
              <w:t xml:space="preserve">HOR 168 (3) - Plant Propagation 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398" w:type="dxa"/>
          </w:tcPr>
          <w:p w:rsidR="00B57099" w:rsidRPr="00167B76" w:rsidRDefault="00B57099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COMM 110 – Introduction to Communication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B57099" w:rsidRDefault="00B57099" w:rsidP="003210DA">
            <w:r w:rsidRPr="00EE7D91"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>
              <w:t>6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Default="00B57099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Free Elective</w:t>
            </w:r>
          </w:p>
        </w:tc>
        <w:tc>
          <w:tcPr>
            <w:tcW w:w="0" w:type="auto"/>
          </w:tcPr>
          <w:p w:rsidR="00B57099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57099" w:rsidRPr="00EE7D91" w:rsidRDefault="00B57099" w:rsidP="003210DA">
            <w:r>
              <w:rPr>
                <w:sz w:val="22"/>
                <w:szCs w:val="22"/>
              </w:rPr>
              <w:t>Free Elective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>
              <w:t>2</w:t>
            </w:r>
          </w:p>
        </w:tc>
      </w:tr>
      <w:tr w:rsidR="00CF7058" w:rsidRPr="00E941FB" w:rsidTr="003210DA">
        <w:tc>
          <w:tcPr>
            <w:tcW w:w="3140" w:type="dxa"/>
          </w:tcPr>
          <w:p w:rsidR="00CF7058" w:rsidRDefault="00CF7058" w:rsidP="003210DA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111</w:t>
            </w:r>
          </w:p>
        </w:tc>
        <w:tc>
          <w:tcPr>
            <w:tcW w:w="0" w:type="auto"/>
          </w:tcPr>
          <w:p w:rsidR="00CF7058" w:rsidRDefault="00CF7058" w:rsidP="003210DA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F7058" w:rsidRDefault="00CF7058" w:rsidP="003210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CUIN 101 – Instructional Technology </w:t>
            </w:r>
          </w:p>
        </w:tc>
        <w:tc>
          <w:tcPr>
            <w:tcW w:w="1398" w:type="dxa"/>
          </w:tcPr>
          <w:p w:rsidR="00CF7058" w:rsidRDefault="00CF7058" w:rsidP="003210DA">
            <w:pPr>
              <w:jc w:val="center"/>
            </w:pPr>
            <w:r>
              <w:t>2</w:t>
            </w:r>
          </w:p>
        </w:tc>
      </w:tr>
    </w:tbl>
    <w:p w:rsidR="00B57099" w:rsidRPr="00E941FB" w:rsidRDefault="00B57099" w:rsidP="00B57099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                                                     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B57099" w:rsidRPr="00E941FB" w:rsidRDefault="00B57099" w:rsidP="00B5709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4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4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1E7008" w:rsidRDefault="00B57099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BIOE </w:t>
            </w:r>
            <w:r w:rsidRPr="001E7008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B57099" w:rsidRPr="001E7008" w:rsidRDefault="00B57099" w:rsidP="003210DA">
            <w:pPr>
              <w:pStyle w:val="BodyText"/>
              <w:jc w:val="center"/>
              <w:rPr>
                <w:b/>
              </w:rPr>
            </w:pPr>
            <w:r w:rsidRPr="001E7008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B57099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04CB8" w:rsidRDefault="00B57099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110 – Ethics of Teaching</w:t>
            </w:r>
          </w:p>
        </w:tc>
        <w:tc>
          <w:tcPr>
            <w:tcW w:w="5040" w:type="dxa"/>
          </w:tcPr>
          <w:p w:rsidR="00B57099" w:rsidRPr="00504CB8" w:rsidRDefault="00B57099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04CB8" w:rsidRDefault="00B57099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lastRenderedPageBreak/>
              <w:t xml:space="preserve">CUIN 210 – </w:t>
            </w:r>
            <w:proofErr w:type="spellStart"/>
            <w:r w:rsidRPr="00504CB8">
              <w:rPr>
                <w:b/>
                <w:lang w:val="fr-FR"/>
              </w:rPr>
              <w:t>Culturally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Revelant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Pedagogy</w:t>
            </w:r>
            <w:proofErr w:type="spellEnd"/>
          </w:p>
        </w:tc>
        <w:tc>
          <w:tcPr>
            <w:tcW w:w="5040" w:type="dxa"/>
          </w:tcPr>
          <w:p w:rsidR="00B57099" w:rsidRPr="00504CB8" w:rsidRDefault="00B57099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04CB8" w:rsidRDefault="00B57099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310 – </w:t>
            </w:r>
            <w:proofErr w:type="spellStart"/>
            <w:r w:rsidRPr="00504CB8">
              <w:rPr>
                <w:b/>
                <w:lang w:val="fr-FR"/>
              </w:rPr>
              <w:t>Assessment</w:t>
            </w:r>
            <w:proofErr w:type="spellEnd"/>
            <w:r w:rsidRPr="00504CB8">
              <w:rPr>
                <w:b/>
                <w:lang w:val="fr-FR"/>
              </w:rPr>
              <w:t xml:space="preserve"> for 21st Century </w:t>
            </w:r>
            <w:proofErr w:type="spellStart"/>
            <w:r w:rsidRPr="00504CB8">
              <w:rPr>
                <w:b/>
                <w:lang w:val="fr-FR"/>
              </w:rPr>
              <w:t>Classrooms</w:t>
            </w:r>
            <w:proofErr w:type="spellEnd"/>
          </w:p>
        </w:tc>
        <w:tc>
          <w:tcPr>
            <w:tcW w:w="5040" w:type="dxa"/>
          </w:tcPr>
          <w:p w:rsidR="00B57099" w:rsidRPr="00504CB8" w:rsidRDefault="00B57099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04CB8" w:rsidRDefault="00B57099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410 – Differentiated Instruction</w:t>
            </w:r>
          </w:p>
        </w:tc>
        <w:tc>
          <w:tcPr>
            <w:tcW w:w="5040" w:type="dxa"/>
          </w:tcPr>
          <w:p w:rsidR="00B57099" w:rsidRPr="00504CB8" w:rsidRDefault="00B57099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04CB8" w:rsidRDefault="00B57099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 xml:space="preserve">CUIN 520 – Content Area Literacy  </w:t>
            </w:r>
          </w:p>
        </w:tc>
        <w:tc>
          <w:tcPr>
            <w:tcW w:w="5040" w:type="dxa"/>
          </w:tcPr>
          <w:p w:rsidR="00B57099" w:rsidRPr="00504CB8" w:rsidRDefault="00B57099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C763F" w:rsidRDefault="00B57099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</w:rPr>
              <w:t>CUIN 660 – Clinical Practice In Teacher Education</w:t>
            </w:r>
          </w:p>
        </w:tc>
        <w:tc>
          <w:tcPr>
            <w:tcW w:w="5040" w:type="dxa"/>
          </w:tcPr>
          <w:p w:rsidR="00B57099" w:rsidRPr="005C763F" w:rsidRDefault="00B57099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9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C763F" w:rsidRDefault="00B57099" w:rsidP="003210DA">
            <w:pPr>
              <w:rPr>
                <w:b/>
              </w:rPr>
            </w:pPr>
            <w:r w:rsidRPr="005C763F">
              <w:rPr>
                <w:b/>
              </w:rPr>
              <w:t xml:space="preserve">CUIN 670 – Capstone Experience in Teacher  Education </w:t>
            </w:r>
          </w:p>
        </w:tc>
        <w:tc>
          <w:tcPr>
            <w:tcW w:w="5040" w:type="dxa"/>
          </w:tcPr>
          <w:p w:rsidR="00B57099" w:rsidRPr="005C763F" w:rsidRDefault="00B57099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C763F" w:rsidRDefault="00B57099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 xml:space="preserve">SPED 350 – Introduction to Exceptional Children  </w:t>
            </w:r>
          </w:p>
        </w:tc>
        <w:tc>
          <w:tcPr>
            <w:tcW w:w="5040" w:type="dxa"/>
          </w:tcPr>
          <w:p w:rsidR="00B57099" w:rsidRPr="005C763F" w:rsidRDefault="00B57099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</w:tbl>
    <w:p w:rsidR="00B57099" w:rsidRPr="00E941FB" w:rsidRDefault="00B57099" w:rsidP="00B57099">
      <w:pPr>
        <w:jc w:val="both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Second Major Concentration (18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3255"/>
      </w:tblGrid>
      <w:tr w:rsidR="00B57099" w:rsidRPr="00E941FB" w:rsidTr="003210DA">
        <w:trPr>
          <w:trHeight w:val="467"/>
        </w:trPr>
        <w:tc>
          <w:tcPr>
            <w:tcW w:w="432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255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B57099" w:rsidRPr="00E941FB" w:rsidTr="003210DA">
        <w:trPr>
          <w:trHeight w:val="558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58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D30DB9" w:rsidRDefault="00D30DB9" w:rsidP="00B57099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7099"/>
    <w:rsid w:val="005463EB"/>
    <w:rsid w:val="007B1749"/>
    <w:rsid w:val="00A0547B"/>
    <w:rsid w:val="00B57099"/>
    <w:rsid w:val="00B87FDC"/>
    <w:rsid w:val="00CF7058"/>
    <w:rsid w:val="00D30DB9"/>
    <w:rsid w:val="00DD108A"/>
    <w:rsid w:val="00E20B19"/>
    <w:rsid w:val="00FB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7099"/>
    <w:pPr>
      <w:jc w:val="both"/>
    </w:pPr>
  </w:style>
  <w:style w:type="character" w:customStyle="1" w:styleId="BodyTextChar">
    <w:name w:val="Body Text Char"/>
    <w:basedOn w:val="DefaultParagraphFont"/>
    <w:link w:val="BodyText"/>
    <w:rsid w:val="00B570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3</cp:revision>
  <dcterms:created xsi:type="dcterms:W3CDTF">2011-03-14T15:27:00Z</dcterms:created>
  <dcterms:modified xsi:type="dcterms:W3CDTF">2011-03-14T15:30:00Z</dcterms:modified>
</cp:coreProperties>
</file>